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11453A" w:rsidRPr="0011453A" w:rsidRDefault="0011453A" w:rsidP="0011453A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 w:rsidR="00E270F2" w:rsidRPr="00E270F2">
        <w:rPr>
          <w:b/>
          <w:bCs/>
        </w:rPr>
        <w:t>ул. „Първа” №33</w:t>
      </w:r>
      <w:r w:rsidR="00E270F2" w:rsidRPr="00E270F2">
        <w:rPr>
          <w:b/>
          <w:bCs/>
          <w:vertAlign w:val="superscript"/>
        </w:rPr>
        <w:t>б</w:t>
      </w:r>
      <w:r w:rsidR="00E270F2" w:rsidRPr="00E270F2">
        <w:rPr>
          <w:b/>
          <w:bCs/>
        </w:rPr>
        <w:t>, тел. 0892201183</w:t>
      </w:r>
      <w:r w:rsidRPr="002E3273">
        <w:rPr>
          <w:b/>
          <w:sz w:val="40"/>
          <w:szCs w:val="40"/>
          <w:lang w:val="ru-RU"/>
        </w:rPr>
        <w:t xml:space="preserve"> </w:t>
      </w:r>
      <w:r w:rsidRPr="0011453A">
        <w:rPr>
          <w:b/>
          <w:lang w:val="en-US"/>
        </w:rPr>
        <w:t>email</w:t>
      </w:r>
      <w:r w:rsidRPr="0011453A">
        <w:rPr>
          <w:b/>
        </w:rPr>
        <w:t>:</w:t>
      </w:r>
      <w:r w:rsidRPr="0011453A">
        <w:rPr>
          <w:b/>
          <w:lang w:val="en-US"/>
        </w:rPr>
        <w:t>chitalishte_km1897@abv.bg</w:t>
      </w:r>
      <w:r w:rsidRPr="0011453A">
        <w:rPr>
          <w:b/>
          <w:lang w:val="ru-RU"/>
        </w:rPr>
        <w:t xml:space="preserve">      </w:t>
      </w:r>
    </w:p>
    <w:p w:rsidR="00935ACD" w:rsidRPr="00935ACD" w:rsidRDefault="00935ACD" w:rsidP="00935ACD">
      <w:pPr>
        <w:spacing w:after="240"/>
        <w:ind w:left="90"/>
        <w:rPr>
          <w:rFonts w:ascii="Batang" w:eastAsia="Batang" w:hAnsi="Batang"/>
          <w:b/>
          <w:sz w:val="56"/>
          <w:szCs w:val="56"/>
        </w:rPr>
      </w:pPr>
      <w:r>
        <w:rPr>
          <w:b/>
          <w:bCs/>
        </w:rPr>
        <w:t xml:space="preserve">                                     </w:t>
      </w:r>
      <w:r>
        <w:rPr>
          <w:b/>
          <w:sz w:val="56"/>
          <w:szCs w:val="56"/>
        </w:rPr>
        <w:t xml:space="preserve">   </w:t>
      </w:r>
      <w:r w:rsidRPr="00935ACD">
        <w:rPr>
          <w:rFonts w:ascii="Batang" w:eastAsia="Batang" w:hAnsi="Batang"/>
          <w:b/>
          <w:sz w:val="56"/>
          <w:szCs w:val="56"/>
        </w:rPr>
        <w:t xml:space="preserve">  О Т Ч Е Т</w:t>
      </w:r>
    </w:p>
    <w:p w:rsidR="00935ACD" w:rsidRDefault="00935ACD" w:rsidP="00935ACD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4E7B55">
        <w:rPr>
          <w:b/>
          <w:sz w:val="32"/>
          <w:szCs w:val="32"/>
        </w:rPr>
        <w:t>ЗА ДЕЙНОСТА НА НАРОДНО ЧИТАЛИЩЕ ,,СВ.СВ.КИРИЛ И МЕТОДИЙ-1897”</w:t>
      </w:r>
      <w:r>
        <w:rPr>
          <w:b/>
          <w:sz w:val="32"/>
          <w:szCs w:val="32"/>
        </w:rPr>
        <w:t>с</w:t>
      </w:r>
      <w:r w:rsidRPr="004E7B55">
        <w:rPr>
          <w:b/>
          <w:sz w:val="32"/>
          <w:szCs w:val="32"/>
        </w:rPr>
        <w:t>.ПЧЕЛАРОВО</w:t>
      </w:r>
    </w:p>
    <w:p w:rsidR="00E270F2" w:rsidRPr="004E784C" w:rsidRDefault="00935ACD" w:rsidP="004E784C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1087E">
        <w:rPr>
          <w:b/>
          <w:sz w:val="32"/>
          <w:szCs w:val="32"/>
        </w:rPr>
        <w:t xml:space="preserve">           За периода 01.01.2021г. до 31.12.2021</w:t>
      </w:r>
      <w:r>
        <w:rPr>
          <w:b/>
          <w:sz w:val="32"/>
          <w:szCs w:val="32"/>
        </w:rPr>
        <w:t>г</w:t>
      </w:r>
    </w:p>
    <w:p w:rsidR="00376D82" w:rsidRDefault="00376D82" w:rsidP="00935ACD">
      <w:pPr>
        <w:spacing w:after="240"/>
        <w:ind w:left="-90"/>
        <w:rPr>
          <w:sz w:val="36"/>
          <w:szCs w:val="36"/>
        </w:rPr>
      </w:pPr>
    </w:p>
    <w:p w:rsidR="00935ACD" w:rsidRPr="00935ACD" w:rsidRDefault="00935ACD" w:rsidP="00935ACD">
      <w:pPr>
        <w:autoSpaceDE w:val="0"/>
        <w:ind w:firstLine="708"/>
        <w:jc w:val="both"/>
        <w:rPr>
          <w:sz w:val="28"/>
          <w:szCs w:val="28"/>
          <w:lang w:val="en-US"/>
        </w:rPr>
      </w:pPr>
      <w:r w:rsidRPr="00935ACD">
        <w:rPr>
          <w:rFonts w:ascii="Arial" w:hAnsi="Arial" w:cs="Arial"/>
          <w:sz w:val="28"/>
          <w:szCs w:val="28"/>
        </w:rPr>
        <w:t>„Читалището е средище на културно образователни дейности. Вече дълги години нашето читалище работи за обогатяване, запазване и разпространение на културните ценности. То е типична обществена институция, която изпълнява учебно-просветителски функции , художествена самодейност и клубна дейност</w:t>
      </w:r>
    </w:p>
    <w:p w:rsidR="00935ACD" w:rsidRPr="00935ACD" w:rsidRDefault="00935ACD" w:rsidP="00935ACD">
      <w:pPr>
        <w:autoSpaceDE w:val="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Минало, настояще и бъдеще се срещат в</w:t>
      </w:r>
      <w:r w:rsidR="00315141">
        <w:rPr>
          <w:sz w:val="28"/>
          <w:szCs w:val="28"/>
        </w:rPr>
        <w:t xml:space="preserve"> библиотеката</w:t>
      </w:r>
      <w:r w:rsidRPr="00935ACD">
        <w:rPr>
          <w:sz w:val="28"/>
          <w:szCs w:val="28"/>
        </w:rPr>
        <w:t xml:space="preserve">. Миналото – като памет; настоящето – като преодоляване на трудности, разгръщане и търсене на нови възможности, планиране и подготовка за нови предизвикателства; бъдещето – като посрещане на новото, усъвършенстване на професионални умения, търсене на нови форми на работа, това е нашата  </w:t>
      </w:r>
      <w:r w:rsidR="00315141">
        <w:rPr>
          <w:sz w:val="28"/>
          <w:szCs w:val="28"/>
        </w:rPr>
        <w:t>библиотека</w:t>
      </w:r>
      <w:r w:rsidRPr="00935ACD">
        <w:rPr>
          <w:sz w:val="28"/>
          <w:szCs w:val="28"/>
        </w:rPr>
        <w:t xml:space="preserve">. </w:t>
      </w:r>
    </w:p>
    <w:p w:rsidR="00935ACD" w:rsidRPr="00935ACD" w:rsidRDefault="00935ACD" w:rsidP="00935ACD">
      <w:pPr>
        <w:autoSpaceDE w:val="0"/>
        <w:ind w:firstLine="708"/>
        <w:jc w:val="both"/>
        <w:rPr>
          <w:iCs/>
          <w:sz w:val="28"/>
          <w:szCs w:val="28"/>
          <w:lang w:val="en-US"/>
        </w:rPr>
      </w:pPr>
      <w:r w:rsidRPr="00935ACD">
        <w:rPr>
          <w:sz w:val="28"/>
          <w:szCs w:val="28"/>
        </w:rPr>
        <w:t xml:space="preserve">През годините тя стоически оцелява, като преминава през всички изпитания на времето, неизменно присъства в живота на общността, променя се, за да остане! Хората не могат без нея. Тя е източник на увереност, получена от знанията, тя е място, което възрастните помнят от деца, а децата ще запомнят с първия си допир с книгата, срещата с литературните герои и техните създатели. </w:t>
      </w:r>
      <w:r w:rsidRPr="00935ACD">
        <w:rPr>
          <w:iCs/>
          <w:sz w:val="28"/>
          <w:szCs w:val="28"/>
        </w:rPr>
        <w:t>Ценното, което БИБЛИОТЕКАТА дава, е не само литературата, но и общуването – с книгите и с други хора с общи интереси. Библиотеката ни ра</w:t>
      </w:r>
      <w:r w:rsidR="0061087E">
        <w:rPr>
          <w:iCs/>
          <w:sz w:val="28"/>
          <w:szCs w:val="28"/>
        </w:rPr>
        <w:t>зполага с 11415</w:t>
      </w:r>
      <w:r w:rsidRPr="00935ACD">
        <w:rPr>
          <w:iCs/>
          <w:sz w:val="28"/>
          <w:szCs w:val="28"/>
        </w:rPr>
        <w:t>то</w:t>
      </w:r>
      <w:r w:rsidR="0061087E">
        <w:rPr>
          <w:iCs/>
          <w:sz w:val="28"/>
          <w:szCs w:val="28"/>
        </w:rPr>
        <w:t>ма. През отчетения период има 854посещения и 23</w:t>
      </w:r>
      <w:r w:rsidRPr="00935ACD">
        <w:rPr>
          <w:iCs/>
          <w:sz w:val="28"/>
          <w:szCs w:val="28"/>
        </w:rPr>
        <w:t>9 заети библиотечни документи. Основна група читатели в нашата библиотека са над -14 години, но и посещенията</w:t>
      </w:r>
      <w:r w:rsidR="0061087E">
        <w:rPr>
          <w:iCs/>
          <w:sz w:val="28"/>
          <w:szCs w:val="28"/>
        </w:rPr>
        <w:t xml:space="preserve"> на деца под 14 години </w:t>
      </w:r>
      <w:r w:rsidRPr="00935ACD">
        <w:rPr>
          <w:iCs/>
          <w:sz w:val="28"/>
          <w:szCs w:val="28"/>
        </w:rPr>
        <w:t xml:space="preserve"> се увеличава.</w:t>
      </w:r>
    </w:p>
    <w:p w:rsidR="00935ACD" w:rsidRPr="00935ACD" w:rsidRDefault="00935ACD" w:rsidP="00935ACD">
      <w:pPr>
        <w:pStyle w:val="WW-Default"/>
        <w:jc w:val="both"/>
        <w:rPr>
          <w:sz w:val="28"/>
          <w:szCs w:val="28"/>
          <w:lang w:val="en-US"/>
        </w:rPr>
      </w:pPr>
      <w:r w:rsidRPr="00935ACD">
        <w:rPr>
          <w:sz w:val="28"/>
          <w:szCs w:val="28"/>
        </w:rPr>
        <w:t>Чрез съчетаването на традиции и съвременни технологии, на изконни ценности и различни иновации целта на Библиотеката е да хвърли мост между столетия и поколения, утвърждавайки се като една успешно развиваща се и модерна библиотека, отговаряща на потребностите на новото време и чертаеща насоките на бъдещето. За постигането на ново ниво в обслужването на информационните потребности на читателите, чрез изграждането на електронна библиотека и използването на перспективни технологии.</w:t>
      </w:r>
    </w:p>
    <w:p w:rsidR="00935ACD" w:rsidRDefault="00935ACD" w:rsidP="00935ACD">
      <w:pPr>
        <w:rPr>
          <w:sz w:val="28"/>
          <w:szCs w:val="28"/>
        </w:rPr>
      </w:pPr>
      <w:r w:rsidRPr="00935ACD">
        <w:rPr>
          <w:sz w:val="28"/>
          <w:szCs w:val="28"/>
        </w:rPr>
        <w:t xml:space="preserve">Библиотеката осъществява </w:t>
      </w:r>
      <w:r w:rsidRPr="00935ACD">
        <w:rPr>
          <w:bCs/>
          <w:sz w:val="28"/>
          <w:szCs w:val="28"/>
        </w:rPr>
        <w:t>комплексни/ технически услуги</w:t>
      </w:r>
      <w:r w:rsidRPr="00935ACD">
        <w:rPr>
          <w:sz w:val="28"/>
          <w:szCs w:val="28"/>
        </w:rPr>
        <w:t xml:space="preserve">, свързани с нуждите от комуникация - разполага с необходимата техника и предоставя услуги, свързани с набиране, разпечатване, сканиране, озвучаване и съответно получаване и изпращане в различен формат и по различни канали информация – факс, </w:t>
      </w:r>
      <w:proofErr w:type="spellStart"/>
      <w:r w:rsidRPr="00935ACD">
        <w:rPr>
          <w:sz w:val="28"/>
          <w:szCs w:val="28"/>
        </w:rPr>
        <w:t>e-mail</w:t>
      </w:r>
      <w:proofErr w:type="spellEnd"/>
      <w:r w:rsidRPr="00935ACD">
        <w:rPr>
          <w:sz w:val="28"/>
          <w:szCs w:val="28"/>
        </w:rPr>
        <w:t xml:space="preserve">, принтер, скенер, мултимедия и др. Отбелязани бяха кръгли годишнини на наши поети и писатели </w:t>
      </w:r>
      <w:r w:rsidR="0061087E">
        <w:rPr>
          <w:sz w:val="28"/>
          <w:szCs w:val="28"/>
        </w:rPr>
        <w:t xml:space="preserve">придружени с презентации,седмица на детската книга и </w:t>
      </w:r>
      <w:r w:rsidRPr="00935ACD">
        <w:rPr>
          <w:sz w:val="28"/>
          <w:szCs w:val="28"/>
        </w:rPr>
        <w:t xml:space="preserve"> деня на Будителите. Нашите цели са да бъдем полезни във </w:t>
      </w:r>
      <w:r w:rsidRPr="00935ACD">
        <w:rPr>
          <w:sz w:val="28"/>
          <w:szCs w:val="28"/>
        </w:rPr>
        <w:lastRenderedPageBreak/>
        <w:t>всички области на знанието, да осигурим равен достъп до знания и информация  всички потребители.поради ред обстоятелства не се извърши прочистване на книжния фонд.</w:t>
      </w:r>
    </w:p>
    <w:p w:rsidR="00935ACD" w:rsidRPr="00935ACD" w:rsidRDefault="00935ACD" w:rsidP="00935ACD">
      <w:pPr>
        <w:rPr>
          <w:sz w:val="28"/>
          <w:szCs w:val="28"/>
        </w:rPr>
      </w:pPr>
    </w:p>
    <w:p w:rsidR="00935ACD" w:rsidRDefault="00935ACD" w:rsidP="00935ACD">
      <w:pPr>
        <w:rPr>
          <w:sz w:val="28"/>
          <w:szCs w:val="28"/>
        </w:rPr>
      </w:pPr>
      <w:r w:rsidRPr="00935ACD">
        <w:rPr>
          <w:sz w:val="28"/>
          <w:szCs w:val="28"/>
        </w:rPr>
        <w:t>Мероприятията се отбелязват почти всички.</w:t>
      </w:r>
    </w:p>
    <w:p w:rsidR="00935ACD" w:rsidRPr="00935ACD" w:rsidRDefault="00935ACD" w:rsidP="00935ACD">
      <w:pPr>
        <w:rPr>
          <w:sz w:val="28"/>
          <w:szCs w:val="28"/>
        </w:rPr>
      </w:pPr>
      <w:r w:rsidRPr="00935ACD">
        <w:rPr>
          <w:b/>
          <w:sz w:val="28"/>
          <w:szCs w:val="28"/>
        </w:rPr>
        <w:t>Художествено- творческия процес на читалището</w:t>
      </w:r>
      <w:r w:rsidRPr="00935ACD">
        <w:rPr>
          <w:sz w:val="28"/>
          <w:szCs w:val="28"/>
        </w:rPr>
        <w:t xml:space="preserve"> се развива с помощта на две фолклорни групи </w:t>
      </w:r>
    </w:p>
    <w:p w:rsidR="00935ACD" w:rsidRPr="00935ACD" w:rsidRDefault="00935ACD" w:rsidP="00935ACD">
      <w:pPr>
        <w:rPr>
          <w:sz w:val="28"/>
          <w:szCs w:val="28"/>
        </w:rPr>
      </w:pPr>
      <w:r w:rsidRPr="00935ACD">
        <w:rPr>
          <w:sz w:val="28"/>
          <w:szCs w:val="28"/>
        </w:rPr>
        <w:t>-ФГ,,Добруджански глас”</w:t>
      </w:r>
    </w:p>
    <w:p w:rsidR="00935ACD" w:rsidRPr="00935ACD" w:rsidRDefault="00935ACD" w:rsidP="00935ACD">
      <w:pPr>
        <w:rPr>
          <w:sz w:val="28"/>
          <w:szCs w:val="28"/>
        </w:rPr>
      </w:pPr>
      <w:r w:rsidRPr="00935ACD">
        <w:rPr>
          <w:sz w:val="28"/>
          <w:szCs w:val="28"/>
        </w:rPr>
        <w:t>-  Младежка Коледарска група</w:t>
      </w:r>
    </w:p>
    <w:p w:rsidR="00935ACD" w:rsidRPr="00935ACD" w:rsidRDefault="00935ACD" w:rsidP="00935ACD">
      <w:pPr>
        <w:rPr>
          <w:sz w:val="28"/>
          <w:szCs w:val="28"/>
        </w:rPr>
      </w:pPr>
      <w:r w:rsidRPr="00935ACD">
        <w:rPr>
          <w:sz w:val="28"/>
          <w:szCs w:val="28"/>
        </w:rPr>
        <w:t>И двата самодейни състава са основни участници в провеждането на културни прояви и събития от културния календар на читалището.</w:t>
      </w:r>
    </w:p>
    <w:p w:rsidR="00935ACD" w:rsidRPr="00935ACD" w:rsidRDefault="00935ACD" w:rsidP="0061087E">
      <w:pPr>
        <w:overflowPunct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Участие на любителските състави в:</w:t>
      </w:r>
    </w:p>
    <w:p w:rsidR="00935ACD" w:rsidRPr="00935ACD" w:rsidRDefault="00935ACD" w:rsidP="0061087E">
      <w:pPr>
        <w:ind w:left="72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 xml:space="preserve">-Фолклорен събор </w:t>
      </w:r>
      <w:r w:rsidR="0061087E">
        <w:rPr>
          <w:sz w:val="28"/>
          <w:szCs w:val="28"/>
        </w:rPr>
        <w:t>„Песни и танци от слънчева Добруджа</w:t>
      </w:r>
      <w:r w:rsidRPr="00935ACD">
        <w:rPr>
          <w:sz w:val="28"/>
          <w:szCs w:val="28"/>
        </w:rPr>
        <w:t>.”</w:t>
      </w:r>
      <w:r w:rsidR="0061087E">
        <w:rPr>
          <w:sz w:val="28"/>
          <w:szCs w:val="28"/>
        </w:rPr>
        <w:t>2021</w:t>
      </w:r>
    </w:p>
    <w:p w:rsidR="00935ACD" w:rsidRPr="00935ACD" w:rsidRDefault="00935ACD" w:rsidP="00935ACD">
      <w:pPr>
        <w:ind w:left="72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-</w:t>
      </w:r>
      <w:r w:rsidR="00AC00EF">
        <w:rPr>
          <w:sz w:val="28"/>
          <w:szCs w:val="28"/>
          <w:lang w:val="en-US"/>
        </w:rPr>
        <w:t xml:space="preserve">XXII </w:t>
      </w:r>
      <w:r w:rsidRPr="00935ACD">
        <w:rPr>
          <w:sz w:val="28"/>
          <w:szCs w:val="28"/>
        </w:rPr>
        <w:t>Добруджански фолклорен събор „Богородица”-гр.Ген.Тошево”</w:t>
      </w:r>
    </w:p>
    <w:p w:rsidR="00935ACD" w:rsidRPr="00935ACD" w:rsidRDefault="00935ACD" w:rsidP="00935ACD">
      <w:pPr>
        <w:ind w:left="72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-Коледуване в селото и Общината</w:t>
      </w:r>
    </w:p>
    <w:p w:rsidR="00935ACD" w:rsidRPr="00935ACD" w:rsidRDefault="00935ACD" w:rsidP="00935ACD">
      <w:pPr>
        <w:ind w:left="-1080"/>
        <w:jc w:val="both"/>
        <w:rPr>
          <w:sz w:val="28"/>
          <w:szCs w:val="28"/>
        </w:rPr>
      </w:pPr>
      <w:r w:rsidRPr="00935ACD">
        <w:rPr>
          <w:sz w:val="28"/>
          <w:szCs w:val="28"/>
          <w:lang w:val="ru-RU"/>
        </w:rPr>
        <w:t xml:space="preserve">                     </w:t>
      </w:r>
      <w:r w:rsidRPr="00935ACD">
        <w:rPr>
          <w:sz w:val="28"/>
          <w:szCs w:val="28"/>
        </w:rPr>
        <w:t xml:space="preserve">  </w:t>
      </w:r>
    </w:p>
    <w:p w:rsidR="00935ACD" w:rsidRPr="00AC00EF" w:rsidRDefault="00AC00EF" w:rsidP="00AC00EF">
      <w:pPr>
        <w:ind w:right="-85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5ACD" w:rsidRPr="00935ACD">
        <w:rPr>
          <w:sz w:val="28"/>
          <w:szCs w:val="28"/>
        </w:rPr>
        <w:t xml:space="preserve">бщоселски културни прояви </w:t>
      </w:r>
      <w:r>
        <w:rPr>
          <w:sz w:val="28"/>
          <w:szCs w:val="28"/>
        </w:rPr>
        <w:t>не бяха организирани поради епидемичната обстановка в страната.</w:t>
      </w:r>
    </w:p>
    <w:p w:rsidR="00935ACD" w:rsidRPr="00AC00EF" w:rsidRDefault="00935ACD" w:rsidP="00AC00EF">
      <w:pPr>
        <w:jc w:val="both"/>
        <w:rPr>
          <w:sz w:val="28"/>
          <w:szCs w:val="28"/>
        </w:rPr>
      </w:pPr>
      <w:r w:rsidRPr="00935ACD">
        <w:rPr>
          <w:b/>
          <w:sz w:val="28"/>
          <w:szCs w:val="28"/>
        </w:rPr>
        <w:t xml:space="preserve">              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</w:p>
    <w:p w:rsidR="00935ACD" w:rsidRPr="00935ACD" w:rsidRDefault="00935ACD" w:rsidP="00935ACD">
      <w:pPr>
        <w:pStyle w:val="a3"/>
        <w:ind w:left="480"/>
        <w:jc w:val="both"/>
        <w:rPr>
          <w:b/>
          <w:sz w:val="28"/>
          <w:szCs w:val="28"/>
        </w:rPr>
      </w:pPr>
      <w:r w:rsidRPr="00935ACD">
        <w:rPr>
          <w:b/>
          <w:sz w:val="28"/>
          <w:szCs w:val="28"/>
        </w:rPr>
        <w:t>Финан</w:t>
      </w:r>
      <w:r w:rsidR="00AC00EF">
        <w:rPr>
          <w:b/>
          <w:sz w:val="28"/>
          <w:szCs w:val="28"/>
        </w:rPr>
        <w:t>сови средства от бюджета за 2021</w:t>
      </w:r>
      <w:r w:rsidRPr="00935ACD">
        <w:rPr>
          <w:b/>
          <w:sz w:val="28"/>
          <w:szCs w:val="28"/>
        </w:rPr>
        <w:t>г.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През изминалата година читалището работи по утвърдени субсидии, отпуснати от държавния и общински бюджет.</w:t>
      </w:r>
    </w:p>
    <w:p w:rsidR="00935ACD" w:rsidRPr="00935ACD" w:rsidRDefault="00AC00EF" w:rsidP="00935ACD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Държавна субсидия за 2021г. е на стойност -  23040.00</w:t>
      </w:r>
      <w:r w:rsidR="005F59F1">
        <w:rPr>
          <w:sz w:val="28"/>
          <w:szCs w:val="28"/>
        </w:rPr>
        <w:t xml:space="preserve"> </w:t>
      </w:r>
      <w:r w:rsidR="00935ACD" w:rsidRPr="00935ACD">
        <w:rPr>
          <w:sz w:val="28"/>
          <w:szCs w:val="28"/>
        </w:rPr>
        <w:t>лв.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Общинска субсидия</w:t>
      </w:r>
      <w:r w:rsidR="00AC00EF">
        <w:rPr>
          <w:sz w:val="28"/>
          <w:szCs w:val="28"/>
        </w:rPr>
        <w:t xml:space="preserve"> за  2021г. е на стойност –   3875.00</w:t>
      </w:r>
      <w:r w:rsidRPr="00935ACD">
        <w:rPr>
          <w:sz w:val="28"/>
          <w:szCs w:val="28"/>
        </w:rPr>
        <w:t xml:space="preserve"> лв.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Финансови постъпления</w:t>
      </w:r>
      <w:r w:rsidR="00AC00EF">
        <w:rPr>
          <w:sz w:val="28"/>
          <w:szCs w:val="28"/>
        </w:rPr>
        <w:t xml:space="preserve"> от наеми / рента /     -   3060.00</w:t>
      </w:r>
      <w:r w:rsidRPr="00935ACD">
        <w:rPr>
          <w:sz w:val="28"/>
          <w:szCs w:val="28"/>
        </w:rPr>
        <w:t xml:space="preserve"> лв.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 xml:space="preserve">                                             </w:t>
      </w:r>
      <w:r w:rsidR="00AC00EF">
        <w:rPr>
          <w:sz w:val="28"/>
          <w:szCs w:val="28"/>
        </w:rPr>
        <w:t xml:space="preserve"> /членски внос/      -       60.00</w:t>
      </w:r>
      <w:r w:rsidRPr="00935ACD">
        <w:rPr>
          <w:sz w:val="28"/>
          <w:szCs w:val="28"/>
        </w:rPr>
        <w:t xml:space="preserve"> лв.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Съгласно ЗНЧ читалището представя ежегодно пред  кмета на Общината финансов отчет за изразходените средства през преходната година.</w:t>
      </w: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</w:p>
    <w:p w:rsid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 xml:space="preserve">  Материална база:</w:t>
      </w:r>
    </w:p>
    <w:p w:rsidR="005F59F1" w:rsidRDefault="005F59F1" w:rsidP="00935ACD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Читалищната ни сграда е в доста добро състояние.Остава ни само малко обзавеждане да осигурим отопление за голямата зала и сценично осветление.</w:t>
      </w:r>
    </w:p>
    <w:p w:rsidR="005F59F1" w:rsidRPr="00935ACD" w:rsidRDefault="005F59F1" w:rsidP="00935ACD">
      <w:pPr>
        <w:pStyle w:val="a3"/>
        <w:ind w:left="480"/>
        <w:jc w:val="both"/>
        <w:rPr>
          <w:sz w:val="28"/>
          <w:szCs w:val="28"/>
          <w:lang w:val="en-US"/>
        </w:rPr>
      </w:pPr>
    </w:p>
    <w:p w:rsidR="00935ACD" w:rsidRPr="00935ACD" w:rsidRDefault="00935ACD" w:rsidP="00935ACD">
      <w:pPr>
        <w:pStyle w:val="a3"/>
        <w:ind w:left="480"/>
        <w:jc w:val="both"/>
        <w:rPr>
          <w:sz w:val="28"/>
          <w:szCs w:val="28"/>
        </w:rPr>
      </w:pPr>
      <w:r w:rsidRPr="00935ACD">
        <w:rPr>
          <w:sz w:val="28"/>
          <w:szCs w:val="28"/>
        </w:rPr>
        <w:t>Работата на читалищното настоятелство е на ниво.  Редовно се провеждат заседания и се решават неотложни въпроси свързани с работата на читалището.</w:t>
      </w:r>
    </w:p>
    <w:p w:rsidR="00935ACD" w:rsidRPr="004E784C" w:rsidRDefault="00935ACD" w:rsidP="004E784C">
      <w:pPr>
        <w:jc w:val="both"/>
        <w:rPr>
          <w:lang w:val="en-US"/>
        </w:rPr>
      </w:pPr>
    </w:p>
    <w:p w:rsidR="00935ACD" w:rsidRDefault="00935ACD" w:rsidP="00935ACD">
      <w:pPr>
        <w:pStyle w:val="a3"/>
        <w:ind w:left="480"/>
        <w:jc w:val="both"/>
      </w:pPr>
    </w:p>
    <w:p w:rsidR="00935ACD" w:rsidRDefault="00935ACD" w:rsidP="00935ACD">
      <w:pPr>
        <w:pStyle w:val="a3"/>
        <w:ind w:left="480"/>
        <w:jc w:val="both"/>
      </w:pPr>
    </w:p>
    <w:p w:rsidR="00935ACD" w:rsidRPr="00610F5B" w:rsidRDefault="00935ACD" w:rsidP="00935ACD">
      <w:pPr>
        <w:spacing w:after="240"/>
        <w:jc w:val="both"/>
        <w:rPr>
          <w:sz w:val="28"/>
          <w:szCs w:val="28"/>
        </w:rPr>
      </w:pPr>
    </w:p>
    <w:p w:rsidR="00935ACD" w:rsidRPr="00610F5B" w:rsidRDefault="004E784C" w:rsidP="00935AC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Дата:05.01.2022</w:t>
      </w:r>
      <w:r w:rsidR="00935ACD" w:rsidRPr="00610F5B">
        <w:rPr>
          <w:sz w:val="28"/>
          <w:szCs w:val="28"/>
        </w:rPr>
        <w:t>г.                            Председател НЧ …………………</w:t>
      </w:r>
    </w:p>
    <w:p w:rsidR="00935ACD" w:rsidRPr="00610F5B" w:rsidRDefault="00935ACD" w:rsidP="00935ACD">
      <w:pPr>
        <w:spacing w:after="240"/>
        <w:jc w:val="both"/>
        <w:rPr>
          <w:sz w:val="28"/>
          <w:szCs w:val="28"/>
        </w:rPr>
      </w:pPr>
      <w:r w:rsidRPr="00610F5B">
        <w:rPr>
          <w:sz w:val="28"/>
          <w:szCs w:val="28"/>
        </w:rPr>
        <w:t>с.Пчеларово                                                    /</w:t>
      </w:r>
      <w:r w:rsidR="005F59F1">
        <w:rPr>
          <w:sz w:val="28"/>
          <w:szCs w:val="28"/>
        </w:rPr>
        <w:t>Руска Атанасова</w:t>
      </w:r>
      <w:r w:rsidR="005F59F1" w:rsidRPr="00610F5B">
        <w:rPr>
          <w:sz w:val="28"/>
          <w:szCs w:val="28"/>
        </w:rPr>
        <w:t xml:space="preserve"> </w:t>
      </w:r>
      <w:r w:rsidRPr="00610F5B">
        <w:rPr>
          <w:sz w:val="28"/>
          <w:szCs w:val="28"/>
        </w:rPr>
        <w:t>/</w:t>
      </w:r>
    </w:p>
    <w:p w:rsidR="00935ACD" w:rsidRPr="00610F5B" w:rsidRDefault="00935ACD" w:rsidP="00935ACD">
      <w:pPr>
        <w:spacing w:after="240"/>
        <w:jc w:val="both"/>
        <w:rPr>
          <w:sz w:val="28"/>
          <w:szCs w:val="28"/>
        </w:rPr>
      </w:pPr>
      <w:r w:rsidRPr="00610F5B">
        <w:rPr>
          <w:sz w:val="28"/>
          <w:szCs w:val="28"/>
        </w:rPr>
        <w:t xml:space="preserve">                                                          Изготвил Ч. секретар …………….</w:t>
      </w:r>
    </w:p>
    <w:p w:rsidR="00935ACD" w:rsidRDefault="00935ACD" w:rsidP="00935ACD">
      <w:pPr>
        <w:spacing w:after="240"/>
        <w:ind w:right="23"/>
        <w:rPr>
          <w:sz w:val="28"/>
          <w:szCs w:val="28"/>
        </w:rPr>
      </w:pPr>
      <w:r w:rsidRPr="00610F5B">
        <w:rPr>
          <w:sz w:val="28"/>
          <w:szCs w:val="28"/>
        </w:rPr>
        <w:t xml:space="preserve">                                                                         /</w:t>
      </w:r>
      <w:r w:rsidR="004E784C">
        <w:rPr>
          <w:sz w:val="28"/>
          <w:szCs w:val="28"/>
        </w:rPr>
        <w:t>Тодорка Йорданова</w:t>
      </w:r>
      <w:r w:rsidR="004E784C" w:rsidRPr="00610F5B">
        <w:rPr>
          <w:sz w:val="28"/>
          <w:szCs w:val="28"/>
        </w:rPr>
        <w:t xml:space="preserve"> </w:t>
      </w:r>
      <w:r w:rsidRPr="00610F5B">
        <w:rPr>
          <w:sz w:val="28"/>
          <w:szCs w:val="28"/>
        </w:rPr>
        <w:t>/</w:t>
      </w:r>
    </w:p>
    <w:p w:rsidR="00935ACD" w:rsidRDefault="00935ACD" w:rsidP="004E784C">
      <w:pPr>
        <w:spacing w:after="240"/>
        <w:ind w:right="23"/>
      </w:pPr>
      <w:r>
        <w:rPr>
          <w:sz w:val="28"/>
          <w:szCs w:val="28"/>
        </w:rPr>
        <w:t xml:space="preserve">                                              </w:t>
      </w:r>
      <w:r w:rsidRPr="00610F5B">
        <w:rPr>
          <w:sz w:val="28"/>
          <w:szCs w:val="28"/>
        </w:rPr>
        <w:t xml:space="preserve">                 </w:t>
      </w:r>
    </w:p>
    <w:p w:rsidR="00935ACD" w:rsidRPr="00842665" w:rsidRDefault="00935ACD" w:rsidP="00935ACD">
      <w:pPr>
        <w:spacing w:after="240"/>
        <w:ind w:left="-90"/>
        <w:rPr>
          <w:sz w:val="36"/>
          <w:szCs w:val="36"/>
        </w:rPr>
      </w:pPr>
    </w:p>
    <w:sectPr w:rsidR="00935ACD" w:rsidRPr="00842665" w:rsidSect="00A551A2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95A0C"/>
    <w:multiLevelType w:val="hybridMultilevel"/>
    <w:tmpl w:val="CABC0E40"/>
    <w:lvl w:ilvl="0" w:tplc="550E84E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4A35"/>
    <w:rsid w:val="000E1E85"/>
    <w:rsid w:val="0011453A"/>
    <w:rsid w:val="001647B7"/>
    <w:rsid w:val="0016726C"/>
    <w:rsid w:val="001F68DD"/>
    <w:rsid w:val="00224140"/>
    <w:rsid w:val="00226062"/>
    <w:rsid w:val="0026379A"/>
    <w:rsid w:val="002C6D6E"/>
    <w:rsid w:val="002E3273"/>
    <w:rsid w:val="00315141"/>
    <w:rsid w:val="00376D82"/>
    <w:rsid w:val="003C267C"/>
    <w:rsid w:val="00414CAE"/>
    <w:rsid w:val="00450A37"/>
    <w:rsid w:val="004E784C"/>
    <w:rsid w:val="005552A1"/>
    <w:rsid w:val="00563AF7"/>
    <w:rsid w:val="0058754E"/>
    <w:rsid w:val="00594F5E"/>
    <w:rsid w:val="00597F24"/>
    <w:rsid w:val="005F59F1"/>
    <w:rsid w:val="0061087E"/>
    <w:rsid w:val="006D213E"/>
    <w:rsid w:val="006F0607"/>
    <w:rsid w:val="00706A5B"/>
    <w:rsid w:val="007222F4"/>
    <w:rsid w:val="007B1989"/>
    <w:rsid w:val="007F092C"/>
    <w:rsid w:val="00842665"/>
    <w:rsid w:val="008C5C97"/>
    <w:rsid w:val="008D722F"/>
    <w:rsid w:val="00910B89"/>
    <w:rsid w:val="009144DC"/>
    <w:rsid w:val="00935ACD"/>
    <w:rsid w:val="00A551A2"/>
    <w:rsid w:val="00A64A35"/>
    <w:rsid w:val="00AC00EF"/>
    <w:rsid w:val="00B375A4"/>
    <w:rsid w:val="00BA0D28"/>
    <w:rsid w:val="00BE36E8"/>
    <w:rsid w:val="00C10FC1"/>
    <w:rsid w:val="00C5013A"/>
    <w:rsid w:val="00D066DA"/>
    <w:rsid w:val="00D51BD4"/>
    <w:rsid w:val="00DD0EC4"/>
    <w:rsid w:val="00E069CA"/>
    <w:rsid w:val="00E17691"/>
    <w:rsid w:val="00E270F2"/>
    <w:rsid w:val="00EC09E2"/>
    <w:rsid w:val="00ED52BB"/>
    <w:rsid w:val="00F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Default">
    <w:name w:val="WW-Default"/>
    <w:rsid w:val="00935ACD"/>
    <w:pPr>
      <w:suppressAutoHyphens/>
      <w:autoSpaceDE w:val="0"/>
    </w:pPr>
    <w:rPr>
      <w:rFonts w:eastAsia="Arial"/>
      <w:color w:val="000000"/>
      <w:sz w:val="24"/>
      <w:szCs w:val="24"/>
      <w:lang w:val="bg-BG" w:eastAsia="ar-SA"/>
    </w:rPr>
  </w:style>
  <w:style w:type="paragraph" w:styleId="a3">
    <w:name w:val="List Paragraph"/>
    <w:basedOn w:val="a"/>
    <w:uiPriority w:val="34"/>
    <w:qFormat/>
    <w:rsid w:val="00935AC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AC73-ABFA-4C13-989B-2074E6E7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Librarian</cp:lastModifiedBy>
  <cp:revision>4</cp:revision>
  <cp:lastPrinted>2022-01-06T13:44:00Z</cp:lastPrinted>
  <dcterms:created xsi:type="dcterms:W3CDTF">2022-01-06T13:45:00Z</dcterms:created>
  <dcterms:modified xsi:type="dcterms:W3CDTF">2022-01-06T14:12:00Z</dcterms:modified>
</cp:coreProperties>
</file>